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F0" w:rsidRDefault="00471FF0">
      <w:pPr>
        <w:spacing w:before="10"/>
        <w:rPr>
          <w:i/>
          <w:sz w:val="12"/>
        </w:rPr>
      </w:pPr>
    </w:p>
    <w:p w:rsidR="00471FF0" w:rsidRDefault="00F506BB">
      <w:pPr>
        <w:spacing w:before="77"/>
        <w:ind w:left="7448"/>
        <w:rPr>
          <w:b/>
          <w:i/>
          <w:sz w:val="14"/>
        </w:rPr>
      </w:pPr>
      <w:proofErr w:type="spellStart"/>
      <w:r>
        <w:rPr>
          <w:b/>
          <w:i/>
          <w:sz w:val="18"/>
        </w:rPr>
        <w:t>Offerta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economica</w:t>
      </w:r>
      <w:proofErr w:type="spellEnd"/>
      <w:r>
        <w:rPr>
          <w:b/>
          <w:i/>
          <w:sz w:val="18"/>
        </w:rPr>
        <w:t xml:space="preserve"> </w:t>
      </w:r>
      <w:r>
        <w:rPr>
          <w:b/>
          <w:i/>
          <w:sz w:val="14"/>
        </w:rPr>
        <w:t>(</w:t>
      </w:r>
      <w:proofErr w:type="spellStart"/>
      <w:r>
        <w:rPr>
          <w:b/>
          <w:i/>
          <w:sz w:val="14"/>
        </w:rPr>
        <w:t>da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inserire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nella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busta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tre</w:t>
      </w:r>
      <w:proofErr w:type="spellEnd"/>
      <w:r>
        <w:rPr>
          <w:b/>
          <w:i/>
          <w:sz w:val="14"/>
        </w:rPr>
        <w:t>)</w:t>
      </w:r>
    </w:p>
    <w:p w:rsidR="00471FF0" w:rsidRDefault="00471FF0">
      <w:pPr>
        <w:spacing w:before="4"/>
        <w:rPr>
          <w:b/>
          <w:i/>
          <w:sz w:val="17"/>
        </w:rPr>
      </w:pPr>
    </w:p>
    <w:p w:rsidR="00471FF0" w:rsidRDefault="00F506BB">
      <w:pPr>
        <w:pStyle w:val="Titolo1"/>
        <w:ind w:left="698"/>
      </w:pPr>
      <w:r>
        <w:t>OFFERTA ECONOMICA - GARA PER L’AFFIDAMENTO IN CONCESSIONE DEL SERVIZIO DI TESORERIA PER IL CONSORZIO I.E.P.M.</w:t>
      </w:r>
    </w:p>
    <w:p w:rsidR="00471FF0" w:rsidRDefault="00962ED4">
      <w:pPr>
        <w:spacing w:line="247" w:lineRule="exact"/>
        <w:ind w:left="522" w:right="750"/>
        <w:jc w:val="center"/>
        <w:rPr>
          <w:b/>
        </w:rPr>
      </w:pPr>
      <w:r>
        <w:rPr>
          <w:b/>
        </w:rPr>
        <w:t>PERIODO 01.</w:t>
      </w:r>
      <w:r w:rsidRPr="00766E4A">
        <w:rPr>
          <w:b/>
        </w:rPr>
        <w:t>10</w:t>
      </w:r>
      <w:r w:rsidR="00F506BB" w:rsidRPr="00766E4A">
        <w:rPr>
          <w:b/>
        </w:rPr>
        <w:t>.</w:t>
      </w:r>
      <w:r w:rsidR="00F506BB">
        <w:rPr>
          <w:b/>
        </w:rPr>
        <w:t>2016 – 31.12.2019</w:t>
      </w:r>
    </w:p>
    <w:p w:rsidR="00471FF0" w:rsidRDefault="00471FF0">
      <w:pPr>
        <w:spacing w:before="10"/>
        <w:rPr>
          <w:b/>
          <w:sz w:val="25"/>
        </w:rPr>
      </w:pPr>
    </w:p>
    <w:p w:rsidR="00471FF0" w:rsidRDefault="00F506BB">
      <w:pPr>
        <w:tabs>
          <w:tab w:val="left" w:pos="10555"/>
        </w:tabs>
        <w:ind w:left="67"/>
        <w:jc w:val="center"/>
        <w:rPr>
          <w:sz w:val="16"/>
        </w:rPr>
      </w:pP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71FF0" w:rsidRDefault="00471FF0">
      <w:pPr>
        <w:spacing w:before="3"/>
        <w:rPr>
          <w:sz w:val="13"/>
        </w:rPr>
      </w:pPr>
    </w:p>
    <w:p w:rsidR="00471FF0" w:rsidRDefault="00F506BB">
      <w:pPr>
        <w:tabs>
          <w:tab w:val="left" w:pos="2649"/>
          <w:tab w:val="left" w:pos="5349"/>
          <w:tab w:val="left" w:pos="10859"/>
        </w:tabs>
        <w:spacing w:before="80"/>
        <w:ind w:left="247"/>
        <w:rPr>
          <w:sz w:val="16"/>
        </w:rPr>
      </w:pPr>
      <w:r>
        <w:rPr>
          <w:sz w:val="16"/>
        </w:rPr>
        <w:t>NATO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NELLA SUA QUALITÀ</w:t>
      </w:r>
      <w:r>
        <w:rPr>
          <w:spacing w:val="-10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2"/>
          <w:position w:val="1"/>
          <w:sz w:val="16"/>
        </w:rPr>
        <w:t xml:space="preserve"> </w:t>
      </w:r>
      <w:r>
        <w:rPr>
          <w:w w:val="99"/>
          <w:position w:val="1"/>
          <w:sz w:val="16"/>
          <w:u w:val="single"/>
        </w:rPr>
        <w:t xml:space="preserve"> </w:t>
      </w:r>
      <w:r>
        <w:rPr>
          <w:position w:val="1"/>
          <w:sz w:val="16"/>
          <w:u w:val="single"/>
        </w:rPr>
        <w:tab/>
      </w:r>
    </w:p>
    <w:p w:rsidR="00471FF0" w:rsidRDefault="00471FF0">
      <w:pPr>
        <w:spacing w:before="1"/>
        <w:rPr>
          <w:sz w:val="9"/>
        </w:rPr>
      </w:pPr>
    </w:p>
    <w:p w:rsidR="00471FF0" w:rsidRDefault="00F506BB">
      <w:pPr>
        <w:tabs>
          <w:tab w:val="left" w:pos="10855"/>
        </w:tabs>
        <w:spacing w:before="80"/>
        <w:ind w:left="247"/>
        <w:rPr>
          <w:sz w:val="16"/>
        </w:rPr>
      </w:pPr>
      <w:r>
        <w:rPr>
          <w:sz w:val="16"/>
        </w:rPr>
        <w:t xml:space="preserve">DELLA  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71FF0" w:rsidRDefault="00471FF0">
      <w:pPr>
        <w:rPr>
          <w:sz w:val="9"/>
        </w:rPr>
      </w:pPr>
    </w:p>
    <w:p w:rsidR="00471FF0" w:rsidRDefault="00F506BB">
      <w:pPr>
        <w:tabs>
          <w:tab w:val="left" w:pos="5451"/>
          <w:tab w:val="left" w:pos="10853"/>
        </w:tabs>
        <w:spacing w:before="79"/>
        <w:ind w:left="247"/>
        <w:rPr>
          <w:sz w:val="16"/>
        </w:rPr>
      </w:pPr>
      <w:r>
        <w:rPr>
          <w:sz w:val="16"/>
        </w:rPr>
        <w:t>CODICE</w:t>
      </w:r>
      <w:r>
        <w:rPr>
          <w:spacing w:val="1"/>
          <w:sz w:val="16"/>
        </w:rPr>
        <w:t xml:space="preserve"> </w:t>
      </w:r>
      <w:r>
        <w:rPr>
          <w:sz w:val="16"/>
        </w:rPr>
        <w:t>FISCALE</w:t>
      </w:r>
      <w:r>
        <w:rPr>
          <w:sz w:val="16"/>
          <w:u w:val="single"/>
        </w:rPr>
        <w:tab/>
      </w:r>
      <w:r>
        <w:rPr>
          <w:sz w:val="16"/>
        </w:rPr>
        <w:t>P.I.</w:t>
      </w:r>
      <w:r>
        <w:rPr>
          <w:spacing w:val="-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71FF0" w:rsidRDefault="00471FF0">
      <w:pPr>
        <w:rPr>
          <w:sz w:val="20"/>
        </w:rPr>
      </w:pPr>
    </w:p>
    <w:p w:rsidR="00471FF0" w:rsidRDefault="00471FF0">
      <w:pPr>
        <w:spacing w:before="1"/>
        <w:rPr>
          <w:sz w:val="17"/>
        </w:rPr>
      </w:pPr>
    </w:p>
    <w:p w:rsidR="00471FF0" w:rsidRDefault="00F506BB">
      <w:pPr>
        <w:ind w:left="298"/>
        <w:rPr>
          <w:sz w:val="18"/>
        </w:rPr>
      </w:pPr>
      <w:r>
        <w:rPr>
          <w:sz w:val="18"/>
        </w:rPr>
        <w:t xml:space="preserve">con espresso </w:t>
      </w:r>
      <w:proofErr w:type="spellStart"/>
      <w:r>
        <w:rPr>
          <w:sz w:val="18"/>
        </w:rPr>
        <w:t>riferimento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ditta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società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rappresenta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indetta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codesto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servizio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Tesoreria</w:t>
      </w:r>
      <w:proofErr w:type="spellEnd"/>
    </w:p>
    <w:p w:rsidR="00471FF0" w:rsidRDefault="00F506BB">
      <w:pPr>
        <w:spacing w:before="88"/>
        <w:ind w:left="630" w:right="750"/>
        <w:jc w:val="center"/>
        <w:rPr>
          <w:b/>
          <w:sz w:val="20"/>
        </w:rPr>
      </w:pPr>
      <w:r>
        <w:rPr>
          <w:b/>
          <w:sz w:val="20"/>
        </w:rPr>
        <w:t>DICHIARA E OFFRE</w:t>
      </w:r>
    </w:p>
    <w:p w:rsidR="00471FF0" w:rsidRDefault="00471FF0">
      <w:pPr>
        <w:spacing w:before="2"/>
        <w:rPr>
          <w:b/>
          <w:sz w:val="24"/>
        </w:rPr>
      </w:pPr>
    </w:p>
    <w:p w:rsidR="00471FF0" w:rsidRDefault="00F506BB">
      <w:pPr>
        <w:spacing w:before="1"/>
        <w:ind w:left="247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eseguire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gestione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servizio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</w:t>
      </w:r>
      <w:proofErr w:type="spellStart"/>
      <w:r>
        <w:rPr>
          <w:sz w:val="20"/>
        </w:rPr>
        <w:t>all’oggetto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condizioni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economiche</w:t>
      </w:r>
      <w:proofErr w:type="spellEnd"/>
      <w:r>
        <w:rPr>
          <w:sz w:val="20"/>
        </w:rPr>
        <w:t>:</w:t>
      </w:r>
    </w:p>
    <w:p w:rsidR="00325EC8" w:rsidRDefault="00325EC8">
      <w:pPr>
        <w:spacing w:before="1"/>
        <w:ind w:left="247"/>
        <w:rPr>
          <w:sz w:val="20"/>
        </w:rPr>
      </w:pPr>
    </w:p>
    <w:p w:rsidR="00325EC8" w:rsidRDefault="00325EC8">
      <w:pPr>
        <w:spacing w:before="1"/>
        <w:ind w:left="247"/>
        <w:rPr>
          <w:sz w:val="20"/>
        </w:rPr>
      </w:pPr>
    </w:p>
    <w:p w:rsidR="00471FF0" w:rsidRDefault="00471FF0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21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/>
      </w:tblPr>
      <w:tblGrid>
        <w:gridCol w:w="422"/>
        <w:gridCol w:w="6971"/>
        <w:gridCol w:w="3265"/>
      </w:tblGrid>
      <w:tr w:rsidR="00471FF0">
        <w:trPr>
          <w:trHeight w:hRule="exact" w:val="541"/>
        </w:trPr>
        <w:tc>
          <w:tcPr>
            <w:tcW w:w="4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471FF0"/>
        </w:tc>
        <w:tc>
          <w:tcPr>
            <w:tcW w:w="69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471FF0">
            <w:pPr>
              <w:pStyle w:val="TableParagraph"/>
              <w:spacing w:before="9"/>
              <w:ind w:left="0" w:right="0"/>
              <w:rPr>
                <w:sz w:val="12"/>
              </w:rPr>
            </w:pPr>
          </w:p>
          <w:p w:rsidR="00471FF0" w:rsidRDefault="00F506BB">
            <w:pPr>
              <w:pStyle w:val="TableParagraph"/>
              <w:ind w:left="218" w:righ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Descrizione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73"/>
              <w:ind w:left="151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Valore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offerto</w:t>
            </w:r>
            <w:proofErr w:type="spellEnd"/>
          </w:p>
          <w:p w:rsidR="00471FF0" w:rsidRDefault="00F506BB">
            <w:pPr>
              <w:pStyle w:val="TableParagraph"/>
              <w:spacing w:before="1"/>
              <w:ind w:left="151" w:right="1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(colonna </w:t>
            </w:r>
            <w:proofErr w:type="spellStart"/>
            <w:r>
              <w:rPr>
                <w:sz w:val="16"/>
              </w:rPr>
              <w:t>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compilare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cifre</w:t>
            </w:r>
            <w:proofErr w:type="spellEnd"/>
            <w:r>
              <w:rPr>
                <w:sz w:val="16"/>
              </w:rPr>
              <w:t xml:space="preserve"> e in </w:t>
            </w:r>
            <w:proofErr w:type="spellStart"/>
            <w:r>
              <w:rPr>
                <w:sz w:val="16"/>
              </w:rPr>
              <w:t>lettere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71FF0">
        <w:trPr>
          <w:trHeight w:hRule="exact" w:val="1228"/>
        </w:trPr>
        <w:tc>
          <w:tcPr>
            <w:tcW w:w="4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1"/>
              <w:ind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line="232" w:lineRule="auto"/>
              <w:ind w:left="57" w:righ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Tasso </w:t>
            </w:r>
            <w:proofErr w:type="spellStart"/>
            <w:r>
              <w:rPr>
                <w:b/>
                <w:sz w:val="20"/>
              </w:rPr>
              <w:t>attivo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giacenze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cassa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eventuali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depositi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tesoriere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Spread +/-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Euribor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z w:val="20"/>
              </w:rPr>
              <w:t xml:space="preserve"> (act 365 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 xml:space="preserve">. ) </w:t>
            </w:r>
            <w:proofErr w:type="spellStart"/>
            <w:r>
              <w:rPr>
                <w:sz w:val="20"/>
              </w:rPr>
              <w:t>calcolato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prendendo</w:t>
            </w:r>
            <w:proofErr w:type="spellEnd"/>
            <w:r>
              <w:rPr>
                <w:sz w:val="20"/>
              </w:rPr>
              <w:t xml:space="preserve"> come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z w:val="20"/>
              </w:rPr>
              <w:t xml:space="preserve">, per </w:t>
            </w:r>
            <w:proofErr w:type="spellStart"/>
            <w:r>
              <w:rPr>
                <w:sz w:val="20"/>
              </w:rPr>
              <w:t>ciascun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trimestre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solare</w:t>
            </w:r>
            <w:proofErr w:type="spellEnd"/>
            <w:r>
              <w:rPr>
                <w:sz w:val="20"/>
              </w:rPr>
              <w:t xml:space="preserve">, la media </w:t>
            </w:r>
            <w:proofErr w:type="spellStart"/>
            <w:r>
              <w:rPr>
                <w:sz w:val="20"/>
              </w:rPr>
              <w:t>percentuale</w:t>
            </w:r>
            <w:proofErr w:type="spellEnd"/>
            <w:r>
              <w:rPr>
                <w:sz w:val="20"/>
              </w:rPr>
              <w:t xml:space="preserve">  del  </w:t>
            </w:r>
            <w:proofErr w:type="spellStart"/>
            <w:r>
              <w:rPr>
                <w:sz w:val="20"/>
              </w:rPr>
              <w:t>mese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precedente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l’inizio</w:t>
            </w:r>
            <w:proofErr w:type="spellEnd"/>
            <w:r>
              <w:rPr>
                <w:sz w:val="20"/>
              </w:rPr>
              <w:t xml:space="preserve">  del  </w:t>
            </w:r>
            <w:proofErr w:type="spellStart"/>
            <w:r>
              <w:rPr>
                <w:sz w:val="20"/>
              </w:rPr>
              <w:t>trimestre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pubblicato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quotidiano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z w:val="20"/>
              </w:rPr>
              <w:t xml:space="preserve"> “Il Sole 24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ore”: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9" w:line="21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Spread in </w:t>
            </w:r>
            <w:proofErr w:type="spellStart"/>
            <w:r>
              <w:rPr>
                <w:b/>
                <w:sz w:val="20"/>
              </w:rPr>
              <w:t>aumento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diminuzione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rispetto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Euribor</w:t>
            </w:r>
            <w:proofErr w:type="spellEnd"/>
          </w:p>
          <w:p w:rsidR="00471FF0" w:rsidRDefault="00F506BB">
            <w:pPr>
              <w:pStyle w:val="TableParagraph"/>
              <w:tabs>
                <w:tab w:val="left" w:pos="2686"/>
                <w:tab w:val="left" w:pos="2809"/>
              </w:tabs>
              <w:spacing w:before="1" w:line="360" w:lineRule="auto"/>
              <w:ind w:left="75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cifre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lettere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71FF0">
        <w:trPr>
          <w:trHeight w:hRule="exact" w:val="1328"/>
        </w:trPr>
        <w:tc>
          <w:tcPr>
            <w:tcW w:w="4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ind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line="232" w:lineRule="auto"/>
              <w:ind w:left="51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Tasso </w:t>
            </w:r>
            <w:proofErr w:type="spellStart"/>
            <w:r>
              <w:rPr>
                <w:b/>
                <w:sz w:val="20"/>
              </w:rPr>
              <w:t>passivo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sull’anticipazione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tesoreria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Spread +/-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Euribor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z w:val="20"/>
              </w:rPr>
              <w:t xml:space="preserve"> (act 365 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calcolato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prendendo</w:t>
            </w:r>
            <w:proofErr w:type="spellEnd"/>
            <w:r>
              <w:rPr>
                <w:sz w:val="20"/>
              </w:rPr>
              <w:t xml:space="preserve"> come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z w:val="20"/>
              </w:rPr>
              <w:t xml:space="preserve">, per </w:t>
            </w:r>
            <w:proofErr w:type="spellStart"/>
            <w:r>
              <w:rPr>
                <w:sz w:val="20"/>
              </w:rPr>
              <w:t>ciascun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trimestre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solare</w:t>
            </w:r>
            <w:proofErr w:type="spellEnd"/>
            <w:r>
              <w:rPr>
                <w:sz w:val="20"/>
              </w:rPr>
              <w:t xml:space="preserve">, la media </w:t>
            </w:r>
            <w:proofErr w:type="spellStart"/>
            <w:r>
              <w:rPr>
                <w:sz w:val="20"/>
              </w:rPr>
              <w:t>ponderata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mese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precedente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l’inizio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trimestre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pubblicato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quotidiano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z w:val="20"/>
              </w:rPr>
              <w:t xml:space="preserve"> “Il Sole 24 Ore”.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6" w:line="220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Spread in </w:t>
            </w:r>
            <w:proofErr w:type="spellStart"/>
            <w:r>
              <w:rPr>
                <w:b/>
                <w:sz w:val="20"/>
              </w:rPr>
              <w:t>aumento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diminuzione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rispetto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Euribor</w:t>
            </w:r>
            <w:proofErr w:type="spellEnd"/>
          </w:p>
          <w:p w:rsidR="00471FF0" w:rsidRDefault="00F506BB">
            <w:pPr>
              <w:pStyle w:val="TableParagraph"/>
              <w:tabs>
                <w:tab w:val="left" w:pos="2686"/>
                <w:tab w:val="left" w:pos="2809"/>
              </w:tabs>
              <w:spacing w:line="360" w:lineRule="auto"/>
              <w:ind w:left="75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cifre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lettere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71FF0">
        <w:trPr>
          <w:trHeight w:hRule="exact" w:val="1265"/>
        </w:trPr>
        <w:tc>
          <w:tcPr>
            <w:tcW w:w="4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1"/>
              <w:ind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B3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line="224" w:lineRule="exact"/>
              <w:ind w:left="51" w:right="12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Compenso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annuo</w:t>
            </w:r>
            <w:proofErr w:type="spellEnd"/>
            <w:r>
              <w:rPr>
                <w:b/>
                <w:sz w:val="20"/>
              </w:rPr>
              <w:t xml:space="preserve"> per la </w:t>
            </w:r>
            <w:proofErr w:type="spellStart"/>
            <w:r>
              <w:rPr>
                <w:b/>
                <w:sz w:val="20"/>
              </w:rPr>
              <w:t>gestione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servizio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tesoreria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addebitato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comune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escluso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bollo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74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    ] </w:t>
            </w:r>
            <w:proofErr w:type="spellStart"/>
            <w:r>
              <w:rPr>
                <w:b/>
                <w:sz w:val="16"/>
              </w:rPr>
              <w:t>Gratuito</w:t>
            </w:r>
            <w:proofErr w:type="spellEnd"/>
          </w:p>
          <w:p w:rsidR="00471FF0" w:rsidRDefault="00471FF0">
            <w:pPr>
              <w:pStyle w:val="TableParagraph"/>
              <w:spacing w:before="8"/>
              <w:ind w:left="0" w:right="0"/>
              <w:rPr>
                <w:sz w:val="21"/>
              </w:rPr>
            </w:pPr>
          </w:p>
          <w:p w:rsidR="00471FF0" w:rsidRDefault="00F506BB">
            <w:pPr>
              <w:pStyle w:val="TableParagraph"/>
              <w:tabs>
                <w:tab w:val="left" w:pos="2818"/>
                <w:tab w:val="left" w:pos="2869"/>
              </w:tabs>
              <w:spacing w:before="1" w:line="535" w:lineRule="auto"/>
              <w:ind w:right="3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Somma</w:t>
            </w:r>
            <w:proofErr w:type="spellEnd"/>
            <w:r>
              <w:rPr>
                <w:b/>
                <w:sz w:val="16"/>
              </w:rPr>
              <w:t xml:space="preserve"> in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cifre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Somma</w:t>
            </w:r>
            <w:proofErr w:type="spellEnd"/>
            <w:r>
              <w:rPr>
                <w:b/>
                <w:sz w:val="16"/>
              </w:rPr>
              <w:t xml:space="preserve"> in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lettere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9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471FF0">
        <w:trPr>
          <w:trHeight w:hRule="exact" w:val="1200"/>
        </w:trPr>
        <w:tc>
          <w:tcPr>
            <w:tcW w:w="4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325EC8">
            <w:pPr>
              <w:pStyle w:val="TableParagraph"/>
              <w:spacing w:before="1"/>
              <w:ind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B4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577FFD">
            <w:pPr>
              <w:pStyle w:val="TableParagraph"/>
              <w:spacing w:before="3"/>
              <w:ind w:left="57" w:right="123"/>
              <w:rPr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valuta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applicata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agli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incassi</w:t>
            </w:r>
            <w:proofErr w:type="spellEnd"/>
            <w:r>
              <w:rPr>
                <w:b/>
                <w:sz w:val="20"/>
              </w:rPr>
              <w:t xml:space="preserve"> a mezzo </w:t>
            </w:r>
            <w:proofErr w:type="spellStart"/>
            <w:r>
              <w:rPr>
                <w:b/>
                <w:sz w:val="20"/>
              </w:rPr>
              <w:t>bonifico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rispetto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alla</w:t>
            </w:r>
            <w:proofErr w:type="spellEnd"/>
            <w:r>
              <w:rPr>
                <w:b/>
                <w:sz w:val="20"/>
              </w:rPr>
              <w:t xml:space="preserve"> data </w:t>
            </w:r>
            <w:proofErr w:type="spellStart"/>
            <w:r>
              <w:rPr>
                <w:b/>
                <w:sz w:val="20"/>
              </w:rPr>
              <w:t>dell’introito</w:t>
            </w:r>
            <w:proofErr w:type="spellEnd"/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FFD" w:rsidRDefault="00577FFD" w:rsidP="00577FFD"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 ]  </w:t>
            </w:r>
            <w:proofErr w:type="spellStart"/>
            <w:r>
              <w:rPr>
                <w:b/>
                <w:sz w:val="20"/>
              </w:rPr>
              <w:t>valuta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stesso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giorno</w:t>
            </w:r>
            <w:proofErr w:type="spellEnd"/>
          </w:p>
          <w:p w:rsidR="00577FFD" w:rsidRDefault="00577FFD" w:rsidP="00577FFD">
            <w:pPr>
              <w:pStyle w:val="TableParagraph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proofErr w:type="spellStart"/>
            <w:r>
              <w:rPr>
                <w:b/>
                <w:sz w:val="20"/>
              </w:rPr>
              <w:t>valuta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giorno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successivo</w:t>
            </w:r>
            <w:proofErr w:type="spellEnd"/>
            <w:r>
              <w:rPr>
                <w:b/>
                <w:sz w:val="20"/>
              </w:rPr>
              <w:t xml:space="preserve"> [   ] </w:t>
            </w:r>
            <w:proofErr w:type="spellStart"/>
            <w:r>
              <w:rPr>
                <w:b/>
                <w:sz w:val="20"/>
              </w:rPr>
              <w:t>valuta</w:t>
            </w:r>
            <w:proofErr w:type="spellEnd"/>
            <w:r>
              <w:rPr>
                <w:b/>
                <w:sz w:val="20"/>
              </w:rPr>
              <w:t xml:space="preserve"> 2 </w:t>
            </w:r>
            <w:proofErr w:type="spellStart"/>
            <w:r>
              <w:rPr>
                <w:b/>
                <w:sz w:val="20"/>
              </w:rPr>
              <w:t>giorni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successivi</w:t>
            </w:r>
            <w:proofErr w:type="spellEnd"/>
          </w:p>
          <w:p w:rsidR="00471FF0" w:rsidRDefault="00577FFD" w:rsidP="00577FFD">
            <w:pPr>
              <w:pStyle w:val="TableParagraph"/>
              <w:tabs>
                <w:tab w:val="left" w:pos="2818"/>
                <w:tab w:val="left" w:pos="2869"/>
              </w:tabs>
              <w:spacing w:line="480" w:lineRule="auto"/>
              <w:ind w:right="388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[   ] </w:t>
            </w:r>
            <w:proofErr w:type="spellStart"/>
            <w:r>
              <w:rPr>
                <w:b/>
                <w:sz w:val="18"/>
              </w:rPr>
              <w:t>valuta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oltre</w:t>
            </w:r>
            <w:proofErr w:type="spellEnd"/>
            <w:r>
              <w:rPr>
                <w:b/>
                <w:sz w:val="18"/>
              </w:rPr>
              <w:t xml:space="preserve"> 2 </w:t>
            </w:r>
            <w:proofErr w:type="spellStart"/>
            <w:r>
              <w:rPr>
                <w:b/>
                <w:sz w:val="18"/>
              </w:rPr>
              <w:t>giorni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successivi</w:t>
            </w:r>
            <w:proofErr w:type="spellEnd"/>
          </w:p>
        </w:tc>
      </w:tr>
      <w:tr w:rsidR="00471FF0" w:rsidTr="00325EC8">
        <w:trPr>
          <w:trHeight w:hRule="exact" w:val="3702"/>
        </w:trPr>
        <w:tc>
          <w:tcPr>
            <w:tcW w:w="4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325EC8">
            <w:pPr>
              <w:pStyle w:val="TableParagraph"/>
              <w:spacing w:before="1"/>
              <w:ind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B5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577FFD">
            <w:pPr>
              <w:pStyle w:val="TableParagraph"/>
              <w:spacing w:before="1"/>
              <w:ind w:left="27" w:right="12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20"/>
              </w:rPr>
              <w:t>Valuta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accredito</w:t>
            </w:r>
            <w:proofErr w:type="spellEnd"/>
            <w:r>
              <w:rPr>
                <w:b/>
                <w:sz w:val="20"/>
              </w:rPr>
              <w:t xml:space="preserve"> sui </w:t>
            </w:r>
            <w:proofErr w:type="spellStart"/>
            <w:r>
              <w:rPr>
                <w:b/>
                <w:sz w:val="20"/>
              </w:rPr>
              <w:t>conti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correnti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intestati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beneficiari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indicare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giorni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lavorativi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FFD" w:rsidRDefault="00577FFD" w:rsidP="00577FF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6"/>
              <w:ind w:right="117" w:firstLine="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Su </w:t>
            </w:r>
            <w:proofErr w:type="spellStart"/>
            <w:r>
              <w:rPr>
                <w:b/>
                <w:sz w:val="18"/>
                <w:u w:val="single"/>
              </w:rPr>
              <w:t>conti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correnti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aperti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presso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il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Tesoriere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:rsidR="00577FFD" w:rsidRDefault="00577FFD" w:rsidP="00577FF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barrare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l’alternativa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prescelta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577FFD" w:rsidRDefault="00577FFD" w:rsidP="00577FFD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[ ] </w:t>
            </w:r>
            <w:proofErr w:type="spellStart"/>
            <w:r>
              <w:rPr>
                <w:b/>
                <w:sz w:val="18"/>
              </w:rPr>
              <w:t>Stesso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giorno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rispetto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quello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esigibilità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mandato</w:t>
            </w:r>
            <w:proofErr w:type="spellEnd"/>
          </w:p>
          <w:p w:rsidR="00577FFD" w:rsidRDefault="00577FFD" w:rsidP="00577FFD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[ ] </w:t>
            </w:r>
            <w:proofErr w:type="spellStart"/>
            <w:r>
              <w:rPr>
                <w:b/>
                <w:sz w:val="18"/>
              </w:rPr>
              <w:t>Oltre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giorno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lavorativo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successivo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quello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esigibilità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mandato</w:t>
            </w:r>
            <w:proofErr w:type="spellEnd"/>
          </w:p>
          <w:p w:rsidR="00577FFD" w:rsidRDefault="00577FFD" w:rsidP="00577FF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5" w:right="0" w:hanging="21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Su </w:t>
            </w:r>
            <w:proofErr w:type="spellStart"/>
            <w:r>
              <w:rPr>
                <w:b/>
                <w:sz w:val="18"/>
                <w:u w:val="single"/>
              </w:rPr>
              <w:t>altri</w:t>
            </w:r>
            <w:proofErr w:type="spellEnd"/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Istituti</w:t>
            </w:r>
            <w:proofErr w:type="spellEnd"/>
            <w:r>
              <w:rPr>
                <w:b/>
                <w:spacing w:val="-1"/>
                <w:sz w:val="18"/>
                <w:u w:val="single"/>
              </w:rPr>
              <w:t xml:space="preserve"> </w:t>
            </w:r>
          </w:p>
          <w:p w:rsidR="00577FFD" w:rsidRDefault="00577FFD" w:rsidP="00577FFD">
            <w:pPr>
              <w:pStyle w:val="TableParagraph"/>
              <w:spacing w:before="30" w:line="276" w:lineRule="auto"/>
              <w:ind w:left="39" w:right="544" w:hanging="1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barrare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l’alternativa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prescelta</w:t>
            </w:r>
            <w:proofErr w:type="spellEnd"/>
            <w:r>
              <w:rPr>
                <w:b/>
                <w:sz w:val="18"/>
              </w:rPr>
              <w:t xml:space="preserve">) [   ] </w:t>
            </w:r>
            <w:proofErr w:type="spellStart"/>
            <w:r>
              <w:rPr>
                <w:b/>
                <w:sz w:val="18"/>
              </w:rPr>
              <w:t>Entro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z w:val="18"/>
              </w:rPr>
              <w:t xml:space="preserve"> 2° </w:t>
            </w:r>
            <w:proofErr w:type="spellStart"/>
            <w:r>
              <w:rPr>
                <w:b/>
                <w:sz w:val="18"/>
              </w:rPr>
              <w:t>giorno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lavorativo</w:t>
            </w:r>
            <w:proofErr w:type="spellEnd"/>
          </w:p>
          <w:p w:rsidR="00577FFD" w:rsidRDefault="00577FFD" w:rsidP="00577FFD">
            <w:pPr>
              <w:pStyle w:val="TableParagraph"/>
              <w:spacing w:line="176" w:lineRule="exact"/>
              <w:ind w:left="1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successivo</w:t>
            </w:r>
            <w:proofErr w:type="spellEnd"/>
            <w:r>
              <w:rPr>
                <w:b/>
                <w:sz w:val="18"/>
              </w:rPr>
              <w:t xml:space="preserve">  a  </w:t>
            </w:r>
            <w:proofErr w:type="spellStart"/>
            <w:r>
              <w:rPr>
                <w:b/>
                <w:sz w:val="18"/>
              </w:rPr>
              <w:t>quello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esigibilità</w:t>
            </w:r>
            <w:proofErr w:type="spellEnd"/>
          </w:p>
          <w:p w:rsidR="00325EC8" w:rsidRDefault="00325EC8" w:rsidP="00325EC8">
            <w:pPr>
              <w:pStyle w:val="TableParagraph"/>
              <w:tabs>
                <w:tab w:val="left" w:pos="2460"/>
                <w:tab w:val="left" w:pos="2869"/>
              </w:tabs>
              <w:spacing w:line="240" w:lineRule="atLeast"/>
              <w:ind w:left="28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del </w:t>
            </w:r>
            <w:proofErr w:type="spellStart"/>
            <w:r>
              <w:rPr>
                <w:b/>
                <w:sz w:val="18"/>
              </w:rPr>
              <w:t>mandato</w:t>
            </w:r>
            <w:proofErr w:type="spellEnd"/>
          </w:p>
          <w:p w:rsidR="00325EC8" w:rsidRDefault="00325EC8" w:rsidP="00325EC8">
            <w:pPr>
              <w:pStyle w:val="TableParagraph"/>
              <w:tabs>
                <w:tab w:val="left" w:pos="2460"/>
                <w:tab w:val="left" w:pos="2869"/>
              </w:tabs>
              <w:spacing w:line="240" w:lineRule="atLeast"/>
              <w:ind w:left="28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   ) </w:t>
            </w:r>
            <w:proofErr w:type="spellStart"/>
            <w:r>
              <w:rPr>
                <w:b/>
                <w:sz w:val="18"/>
              </w:rPr>
              <w:t>Oltre</w:t>
            </w:r>
            <w:proofErr w:type="spellEnd"/>
          </w:p>
          <w:p w:rsidR="00325EC8" w:rsidRDefault="00325EC8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8"/>
              </w:rPr>
            </w:pPr>
          </w:p>
          <w:p w:rsidR="00577FFD" w:rsidRDefault="00577FFD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8"/>
              </w:rPr>
            </w:pPr>
          </w:p>
          <w:p w:rsidR="00577FFD" w:rsidRDefault="00577FFD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8"/>
              </w:rPr>
            </w:pPr>
          </w:p>
          <w:p w:rsidR="00577FFD" w:rsidRDefault="00577FFD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8"/>
              </w:rPr>
            </w:pPr>
          </w:p>
          <w:p w:rsidR="00577FFD" w:rsidRDefault="00577FFD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8"/>
              </w:rPr>
            </w:pPr>
          </w:p>
          <w:p w:rsidR="00577FFD" w:rsidRDefault="00577FFD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8"/>
              </w:rPr>
            </w:pPr>
          </w:p>
          <w:p w:rsidR="00471FF0" w:rsidRDefault="00577FFD" w:rsidP="00577FFD">
            <w:pPr>
              <w:pStyle w:val="TableParagraph"/>
              <w:tabs>
                <w:tab w:val="left" w:pos="2460"/>
                <w:tab w:val="left" w:pos="2869"/>
              </w:tabs>
              <w:spacing w:before="1" w:line="535" w:lineRule="auto"/>
              <w:ind w:right="388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[   ] </w:t>
            </w:r>
            <w:proofErr w:type="spellStart"/>
            <w:r>
              <w:rPr>
                <w:b/>
                <w:sz w:val="18"/>
              </w:rPr>
              <w:t>Oltre</w:t>
            </w:r>
            <w:proofErr w:type="spellEnd"/>
          </w:p>
        </w:tc>
      </w:tr>
      <w:tr w:rsidR="00471FF0">
        <w:trPr>
          <w:trHeight w:hRule="exact" w:val="2132"/>
        </w:trPr>
        <w:tc>
          <w:tcPr>
            <w:tcW w:w="4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 w:rsidP="00577FFD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B6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71FF0" w:rsidRDefault="00F506BB" w:rsidP="00577FFD">
            <w:pPr>
              <w:pStyle w:val="TableParagraph"/>
              <w:spacing w:line="219" w:lineRule="exact"/>
              <w:ind w:left="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Tasso 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  <w:r>
              <w:rPr>
                <w:b/>
                <w:sz w:val="20"/>
              </w:rPr>
              <w:t xml:space="preserve">  e  </w:t>
            </w:r>
            <w:proofErr w:type="spellStart"/>
            <w:r>
              <w:rPr>
                <w:b/>
                <w:sz w:val="20"/>
              </w:rPr>
              <w:t>spese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 w:rsidR="000C5BED">
              <w:rPr>
                <w:b/>
                <w:sz w:val="20"/>
              </w:rPr>
              <w:t>annue</w:t>
            </w:r>
            <w:proofErr w:type="spellEnd"/>
            <w:r w:rsidR="000C5BED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applicate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alle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polizze</w:t>
            </w:r>
            <w:proofErr w:type="spellEnd"/>
            <w:r>
              <w:rPr>
                <w:b/>
                <w:sz w:val="20"/>
              </w:rPr>
              <w:t xml:space="preserve">     </w:t>
            </w:r>
            <w:proofErr w:type="spellStart"/>
            <w:r>
              <w:rPr>
                <w:b/>
                <w:sz w:val="20"/>
              </w:rPr>
              <w:t>fidejussorie</w:t>
            </w:r>
            <w:proofErr w:type="spellEnd"/>
          </w:p>
          <w:p w:rsidR="000F25A3" w:rsidRDefault="000F25A3" w:rsidP="00E85DAC">
            <w:pPr>
              <w:spacing w:line="360" w:lineRule="auto"/>
              <w:ind w:right="-427"/>
              <w:jc w:val="both"/>
              <w:rPr>
                <w:sz w:val="20"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F0" w:rsidRDefault="00F506BB">
            <w:pPr>
              <w:pStyle w:val="TableParagraph"/>
              <w:spacing w:before="128"/>
              <w:ind w:left="130"/>
              <w:rPr>
                <w:b/>
                <w:sz w:val="20"/>
              </w:rPr>
            </w:pPr>
            <w:r w:rsidRPr="00A81284">
              <w:rPr>
                <w:b/>
                <w:sz w:val="20"/>
              </w:rPr>
              <w:t>TASSO (</w:t>
            </w:r>
            <w:proofErr w:type="spellStart"/>
            <w:r w:rsidRPr="00A81284">
              <w:rPr>
                <w:b/>
                <w:sz w:val="20"/>
              </w:rPr>
              <w:t>percentuale</w:t>
            </w:r>
            <w:proofErr w:type="spellEnd"/>
            <w:r w:rsidRPr="00A81284">
              <w:rPr>
                <w:b/>
                <w:sz w:val="20"/>
              </w:rPr>
              <w:t xml:space="preserve"> </w:t>
            </w:r>
            <w:proofErr w:type="spellStart"/>
            <w:r w:rsidRPr="00A81284">
              <w:rPr>
                <w:b/>
                <w:sz w:val="20"/>
              </w:rPr>
              <w:t>offerta</w:t>
            </w:r>
            <w:proofErr w:type="spellEnd"/>
            <w:r w:rsidRPr="00A81284">
              <w:rPr>
                <w:b/>
                <w:sz w:val="20"/>
              </w:rPr>
              <w:t>)</w:t>
            </w:r>
          </w:p>
          <w:p w:rsidR="00471FF0" w:rsidRDefault="00F506BB">
            <w:pPr>
              <w:pStyle w:val="TableParagraph"/>
              <w:tabs>
                <w:tab w:val="left" w:pos="3120"/>
              </w:tabs>
              <w:spacing w:before="154" w:line="276" w:lineRule="auto"/>
              <w:ind w:right="119" w:firstLine="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</w:t>
            </w:r>
            <w:proofErr w:type="spellStart"/>
            <w:r>
              <w:rPr>
                <w:b/>
                <w:sz w:val="20"/>
              </w:rPr>
              <w:t>cifre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In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lettere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"/>
                <w:sz w:val="20"/>
                <w:u w:val="single"/>
              </w:rPr>
              <w:t xml:space="preserve"> </w:t>
            </w:r>
          </w:p>
          <w:p w:rsidR="00471FF0" w:rsidRDefault="00F506BB">
            <w:pPr>
              <w:pStyle w:val="TableParagraph"/>
              <w:tabs>
                <w:tab w:val="left" w:pos="3099"/>
                <w:tab w:val="left" w:pos="3166"/>
              </w:tabs>
              <w:spacing w:before="114" w:line="400" w:lineRule="auto"/>
              <w:ind w:left="75" w:right="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Spese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cifre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Spese</w:t>
            </w:r>
            <w:proofErr w:type="spellEnd"/>
            <w:r>
              <w:rPr>
                <w:b/>
                <w:sz w:val="20"/>
              </w:rPr>
              <w:t xml:space="preserve"> in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lettere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325EC8" w:rsidRDefault="00325EC8">
      <w:pPr>
        <w:spacing w:line="400" w:lineRule="auto"/>
        <w:rPr>
          <w:sz w:val="20"/>
        </w:rPr>
      </w:pPr>
      <w:r>
        <w:rPr>
          <w:sz w:val="20"/>
        </w:rPr>
        <w:t xml:space="preserve">   </w:t>
      </w:r>
    </w:p>
    <w:tbl>
      <w:tblPr>
        <w:tblStyle w:val="TableNormal"/>
        <w:tblW w:w="0" w:type="auto"/>
        <w:tblInd w:w="19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/>
      </w:tblPr>
      <w:tblGrid>
        <w:gridCol w:w="423"/>
        <w:gridCol w:w="6997"/>
        <w:gridCol w:w="3277"/>
      </w:tblGrid>
      <w:tr w:rsidR="00325EC8" w:rsidTr="005E6286">
        <w:trPr>
          <w:trHeight w:hRule="exact" w:val="1207"/>
        </w:trPr>
        <w:tc>
          <w:tcPr>
            <w:tcW w:w="4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line="272" w:lineRule="exact"/>
              <w:ind w:left="6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B7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line="276" w:lineRule="auto"/>
              <w:ind w:left="27" w:right="123"/>
              <w:rPr>
                <w:b/>
                <w:sz w:val="20"/>
              </w:rPr>
            </w:pPr>
            <w:proofErr w:type="spellStart"/>
            <w:r w:rsidRPr="00AE58C2">
              <w:rPr>
                <w:b/>
                <w:sz w:val="20"/>
              </w:rPr>
              <w:t>Collegamento</w:t>
            </w:r>
            <w:proofErr w:type="spellEnd"/>
            <w:r w:rsidRPr="00AE58C2">
              <w:rPr>
                <w:b/>
                <w:sz w:val="20"/>
              </w:rPr>
              <w:t xml:space="preserve"> on line </w:t>
            </w:r>
            <w:proofErr w:type="spellStart"/>
            <w:r w:rsidRPr="00AE58C2">
              <w:rPr>
                <w:b/>
                <w:sz w:val="20"/>
              </w:rPr>
              <w:t>Tesoriere</w:t>
            </w:r>
            <w:proofErr w:type="spellEnd"/>
            <w:r w:rsidRPr="00AE58C2">
              <w:rPr>
                <w:b/>
                <w:sz w:val="20"/>
              </w:rPr>
              <w:t>/IEPM (</w:t>
            </w:r>
            <w:proofErr w:type="spellStart"/>
            <w:r w:rsidRPr="00AE58C2">
              <w:rPr>
                <w:b/>
                <w:sz w:val="20"/>
              </w:rPr>
              <w:t>sede</w:t>
            </w:r>
            <w:proofErr w:type="spellEnd"/>
            <w:r w:rsidRPr="00AE58C2">
              <w:rPr>
                <w:b/>
                <w:sz w:val="20"/>
              </w:rPr>
              <w:t xml:space="preserve"> </w:t>
            </w:r>
            <w:proofErr w:type="spellStart"/>
            <w:r w:rsidRPr="00AE58C2">
              <w:rPr>
                <w:b/>
                <w:sz w:val="20"/>
              </w:rPr>
              <w:t>Municipio</w:t>
            </w:r>
            <w:proofErr w:type="spellEnd"/>
            <w:r w:rsidRPr="00AE58C2">
              <w:rPr>
                <w:b/>
                <w:sz w:val="20"/>
              </w:rPr>
              <w:t>)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before="7"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Somma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annua</w:t>
            </w:r>
            <w:proofErr w:type="spellEnd"/>
            <w:r>
              <w:rPr>
                <w:b/>
                <w:sz w:val="20"/>
              </w:rPr>
              <w:t xml:space="preserve"> euro</w:t>
            </w:r>
          </w:p>
          <w:p w:rsidR="00325EC8" w:rsidRDefault="00325EC8" w:rsidP="002B5C28">
            <w:pPr>
              <w:pStyle w:val="TableParagraph"/>
              <w:spacing w:line="229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cifre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lettere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25EC8" w:rsidTr="005E6286">
        <w:trPr>
          <w:trHeight w:hRule="exact" w:val="1716"/>
        </w:trPr>
        <w:tc>
          <w:tcPr>
            <w:tcW w:w="4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line="275" w:lineRule="exact"/>
              <w:ind w:left="6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B8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line="276" w:lineRule="auto"/>
              <w:ind w:left="27" w:right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Spese</w:t>
            </w:r>
            <w:proofErr w:type="spellEnd"/>
            <w:r>
              <w:rPr>
                <w:b/>
                <w:sz w:val="20"/>
              </w:rPr>
              <w:t xml:space="preserve"> per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costante</w:t>
            </w:r>
            <w:proofErr w:type="spellEnd"/>
            <w:r>
              <w:rPr>
                <w:b/>
                <w:sz w:val="20"/>
              </w:rPr>
              <w:t xml:space="preserve"> aggiornamento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procedure </w:t>
            </w:r>
            <w:proofErr w:type="spellStart"/>
            <w:r>
              <w:rPr>
                <w:b/>
                <w:sz w:val="20"/>
              </w:rPr>
              <w:t>informatiche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e/o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adempimenti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normativi</w:t>
            </w:r>
            <w:proofErr w:type="spellEnd"/>
            <w:r>
              <w:rPr>
                <w:sz w:val="20"/>
              </w:rPr>
              <w:t xml:space="preserve"> per lo </w:t>
            </w:r>
            <w:proofErr w:type="spellStart"/>
            <w:r>
              <w:rPr>
                <w:sz w:val="20"/>
              </w:rPr>
              <w:t>scambio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digitalmente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before="125"/>
              <w:ind w:left="75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[   ] </w:t>
            </w:r>
            <w:proofErr w:type="spellStart"/>
            <w:r>
              <w:rPr>
                <w:b/>
                <w:sz w:val="20"/>
              </w:rPr>
              <w:t>servizio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gratuito</w:t>
            </w:r>
            <w:proofErr w:type="spellEnd"/>
          </w:p>
          <w:p w:rsidR="00325EC8" w:rsidRDefault="00325EC8" w:rsidP="002B5C28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[   ] </w:t>
            </w:r>
            <w:proofErr w:type="spellStart"/>
            <w:r>
              <w:rPr>
                <w:b/>
                <w:sz w:val="20"/>
              </w:rPr>
              <w:t>importo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annuo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cifre</w:t>
            </w:r>
            <w:proofErr w:type="spellEnd"/>
          </w:p>
          <w:p w:rsidR="00325EC8" w:rsidRDefault="00325EC8" w:rsidP="002B5C28">
            <w:pPr>
              <w:pStyle w:val="TableParagraph"/>
              <w:spacing w:before="2"/>
              <w:ind w:left="0" w:right="0"/>
              <w:rPr>
                <w:sz w:val="18"/>
              </w:rPr>
            </w:pPr>
          </w:p>
          <w:p w:rsidR="00325EC8" w:rsidRDefault="00EA065A" w:rsidP="002B5C28">
            <w:pPr>
              <w:pStyle w:val="TableParagraph"/>
              <w:spacing w:line="20" w:lineRule="exact"/>
              <w:ind w:left="349" w:right="0"/>
              <w:rPr>
                <w:sz w:val="2"/>
              </w:rPr>
            </w:pPr>
            <w:r w:rsidRPr="00EA065A">
              <w:rPr>
                <w:sz w:val="2"/>
              </w:rPr>
            </w:r>
            <w:r>
              <w:rPr>
                <w:sz w:val="2"/>
              </w:rPr>
              <w:pict>
                <v:group id="_x0000_s1036" style="width:139.75pt;height:.9pt;mso-position-horizontal-relative:char;mso-position-vertical-relative:line" coordsize="2795,18">
                  <v:line id="_x0000_s1037" style="position:absolute" from="9,9" to="2786,9" strokeweight=".31461mm"/>
                  <w10:wrap type="none"/>
                  <w10:anchorlock/>
                </v:group>
              </w:pict>
            </w:r>
          </w:p>
          <w:p w:rsidR="00325EC8" w:rsidRDefault="00325EC8" w:rsidP="002B5C28">
            <w:pPr>
              <w:pStyle w:val="TableParagraph"/>
              <w:spacing w:line="348" w:lineRule="auto"/>
              <w:ind w:left="39" w:right="2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[   ] </w:t>
            </w: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annuo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lettere</w:t>
            </w:r>
            <w:proofErr w:type="spellEnd"/>
          </w:p>
        </w:tc>
      </w:tr>
      <w:tr w:rsidR="00325EC8" w:rsidTr="005E6286">
        <w:trPr>
          <w:trHeight w:hRule="exact" w:val="913"/>
        </w:trPr>
        <w:tc>
          <w:tcPr>
            <w:tcW w:w="4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5EC8" w:rsidRDefault="00325EC8" w:rsidP="002B5C28">
            <w:pPr>
              <w:pStyle w:val="TableParagraph"/>
              <w:spacing w:line="275" w:lineRule="exact"/>
              <w:ind w:left="6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B9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5EC8" w:rsidRPr="00AE58C2" w:rsidRDefault="00325EC8" w:rsidP="002B5C28">
            <w:pPr>
              <w:pStyle w:val="TableParagraph"/>
              <w:spacing w:line="232" w:lineRule="auto"/>
              <w:ind w:left="45" w:right="108"/>
              <w:jc w:val="both"/>
              <w:rPr>
                <w:b/>
                <w:sz w:val="20"/>
              </w:rPr>
            </w:pPr>
            <w:proofErr w:type="spellStart"/>
            <w:r w:rsidRPr="00AE58C2">
              <w:rPr>
                <w:b/>
                <w:sz w:val="20"/>
              </w:rPr>
              <w:t>Presenza</w:t>
            </w:r>
            <w:proofErr w:type="spellEnd"/>
            <w:r w:rsidRPr="00AE58C2">
              <w:rPr>
                <w:b/>
                <w:sz w:val="20"/>
              </w:rPr>
              <w:t xml:space="preserve"> </w:t>
            </w:r>
            <w:proofErr w:type="spellStart"/>
            <w:r w:rsidRPr="00AE58C2">
              <w:rPr>
                <w:b/>
                <w:sz w:val="20"/>
              </w:rPr>
              <w:t>sportello</w:t>
            </w:r>
            <w:proofErr w:type="spellEnd"/>
            <w:r w:rsidRPr="00AE58C2">
              <w:rPr>
                <w:b/>
                <w:sz w:val="20"/>
              </w:rPr>
              <w:t xml:space="preserve"> </w:t>
            </w:r>
            <w:proofErr w:type="spellStart"/>
            <w:r w:rsidRPr="00AE58C2">
              <w:rPr>
                <w:b/>
                <w:sz w:val="20"/>
              </w:rPr>
              <w:t>operativo</w:t>
            </w:r>
            <w:proofErr w:type="spellEnd"/>
            <w:r w:rsidRPr="00AE58C2">
              <w:rPr>
                <w:b/>
                <w:sz w:val="20"/>
              </w:rPr>
              <w:t xml:space="preserve"> </w:t>
            </w:r>
            <w:proofErr w:type="spellStart"/>
            <w:r w:rsidRPr="00AE58C2">
              <w:rPr>
                <w:b/>
                <w:sz w:val="20"/>
              </w:rPr>
              <w:t>nel</w:t>
            </w:r>
            <w:proofErr w:type="spellEnd"/>
            <w:r w:rsidRPr="00AE58C2">
              <w:rPr>
                <w:b/>
                <w:sz w:val="20"/>
              </w:rPr>
              <w:t xml:space="preserve"> Comune</w:t>
            </w:r>
            <w:r w:rsidR="007947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C8" w:rsidRDefault="00EE50AC" w:rsidP="002B5C28">
            <w:pPr>
              <w:pStyle w:val="TableParagraph"/>
              <w:tabs>
                <w:tab w:val="left" w:pos="2971"/>
                <w:tab w:val="left" w:pos="3034"/>
              </w:tabs>
              <w:spacing w:line="554" w:lineRule="auto"/>
              <w:ind w:left="133" w:right="224" w:hanging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Si  (  )</w:t>
            </w:r>
          </w:p>
          <w:p w:rsidR="00EE50AC" w:rsidRDefault="00EE50AC" w:rsidP="002B5C28">
            <w:pPr>
              <w:pStyle w:val="TableParagraph"/>
              <w:tabs>
                <w:tab w:val="left" w:pos="2971"/>
                <w:tab w:val="left" w:pos="3034"/>
              </w:tabs>
              <w:spacing w:line="554" w:lineRule="auto"/>
              <w:ind w:left="133" w:right="224" w:hanging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 (  )</w:t>
            </w:r>
          </w:p>
        </w:tc>
      </w:tr>
      <w:tr w:rsidR="002B5C28" w:rsidTr="005E6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7"/>
        </w:trPr>
        <w:tc>
          <w:tcPr>
            <w:tcW w:w="423" w:type="dxa"/>
          </w:tcPr>
          <w:p w:rsidR="002B5C28" w:rsidRDefault="002B5C28" w:rsidP="002B5C28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B5C28" w:rsidRPr="002B5C28" w:rsidRDefault="002B5C28" w:rsidP="002B5C28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5C28" w:rsidRPr="002B5C28" w:rsidRDefault="002B5C28" w:rsidP="002B5C28">
            <w:pPr>
              <w:spacing w:before="80"/>
              <w:ind w:left="6167" w:right="174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B5C28" w:rsidRPr="002B5C28" w:rsidRDefault="002B5C28" w:rsidP="002B5C28">
            <w:pPr>
              <w:spacing w:before="80"/>
              <w:ind w:right="174"/>
              <w:rPr>
                <w:rFonts w:ascii="Times New Roman" w:hAnsi="Times New Roman" w:cs="Times New Roman"/>
                <w:sz w:val="16"/>
              </w:rPr>
            </w:pPr>
          </w:p>
          <w:p w:rsidR="002B5C28" w:rsidRPr="002B5C28" w:rsidRDefault="002B5C28" w:rsidP="002B5C28">
            <w:pPr>
              <w:spacing w:before="80"/>
              <w:ind w:left="6167" w:right="174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6997" w:type="dxa"/>
          </w:tcPr>
          <w:p w:rsidR="002B5C28" w:rsidRDefault="002B5C28">
            <w:pPr>
              <w:rPr>
                <w:sz w:val="25"/>
              </w:rPr>
            </w:pPr>
            <w:proofErr w:type="spellStart"/>
            <w:r>
              <w:rPr>
                <w:b/>
                <w:sz w:val="20"/>
              </w:rPr>
              <w:t>Ritiro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consegna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documentazione</w:t>
            </w:r>
            <w:proofErr w:type="spellEnd"/>
          </w:p>
          <w:p w:rsidR="002B5C28" w:rsidRDefault="002B5C28" w:rsidP="002B5C28">
            <w:pPr>
              <w:spacing w:before="80"/>
              <w:ind w:left="5747" w:right="174"/>
              <w:jc w:val="both"/>
              <w:rPr>
                <w:sz w:val="16"/>
              </w:rPr>
            </w:pPr>
          </w:p>
          <w:p w:rsidR="002B5C28" w:rsidRDefault="002B5C28">
            <w:pPr>
              <w:rPr>
                <w:sz w:val="25"/>
              </w:rPr>
            </w:pPr>
          </w:p>
          <w:p w:rsidR="002B5C28" w:rsidRDefault="002B5C28" w:rsidP="002B5C28">
            <w:pPr>
              <w:spacing w:before="80"/>
              <w:ind w:right="174"/>
              <w:rPr>
                <w:sz w:val="25"/>
              </w:rPr>
            </w:pPr>
          </w:p>
        </w:tc>
        <w:tc>
          <w:tcPr>
            <w:tcW w:w="3277" w:type="dxa"/>
          </w:tcPr>
          <w:p w:rsidR="002B5C28" w:rsidRDefault="002B5C28">
            <w:pPr>
              <w:rPr>
                <w:sz w:val="25"/>
              </w:rPr>
            </w:pPr>
          </w:p>
          <w:p w:rsidR="002B5C28" w:rsidRDefault="002B5C28" w:rsidP="002B5C28">
            <w:pPr>
              <w:pStyle w:val="TableParagraph"/>
              <w:tabs>
                <w:tab w:val="left" w:pos="2971"/>
                <w:tab w:val="left" w:pos="3034"/>
              </w:tabs>
              <w:spacing w:line="554" w:lineRule="auto"/>
              <w:ind w:left="133" w:right="224" w:hanging="107"/>
              <w:rPr>
                <w:b/>
                <w:sz w:val="20"/>
              </w:rPr>
            </w:pPr>
            <w:r>
              <w:rPr>
                <w:b/>
                <w:sz w:val="20"/>
              </w:rPr>
              <w:t>Si  (  )</w:t>
            </w:r>
          </w:p>
          <w:p w:rsidR="002B5C28" w:rsidRDefault="002B5C28" w:rsidP="002B5C28">
            <w:pPr>
              <w:rPr>
                <w:sz w:val="25"/>
              </w:rPr>
            </w:pPr>
            <w:r>
              <w:rPr>
                <w:b/>
                <w:sz w:val="20"/>
              </w:rPr>
              <w:t xml:space="preserve"> No (  )</w:t>
            </w:r>
          </w:p>
          <w:p w:rsidR="002B5C28" w:rsidRDefault="002B5C28">
            <w:pPr>
              <w:rPr>
                <w:sz w:val="25"/>
              </w:rPr>
            </w:pPr>
          </w:p>
          <w:p w:rsidR="002B5C28" w:rsidRDefault="002B5C28" w:rsidP="002B5C28">
            <w:pPr>
              <w:spacing w:before="80"/>
              <w:ind w:right="174"/>
              <w:rPr>
                <w:sz w:val="25"/>
              </w:rPr>
            </w:pPr>
          </w:p>
        </w:tc>
      </w:tr>
    </w:tbl>
    <w:p w:rsidR="002B5C28" w:rsidRDefault="002B5C28" w:rsidP="00325EC8">
      <w:pPr>
        <w:spacing w:before="80"/>
        <w:ind w:left="6362" w:right="174"/>
        <w:rPr>
          <w:sz w:val="16"/>
        </w:rPr>
      </w:pPr>
    </w:p>
    <w:p w:rsidR="002B5C28" w:rsidRDefault="002B5C28" w:rsidP="00325EC8">
      <w:pPr>
        <w:spacing w:before="80"/>
        <w:ind w:left="6362" w:right="174"/>
        <w:rPr>
          <w:sz w:val="16"/>
        </w:rPr>
      </w:pPr>
    </w:p>
    <w:p w:rsidR="002B5C28" w:rsidRDefault="002B5C28" w:rsidP="00325EC8">
      <w:pPr>
        <w:spacing w:before="80"/>
        <w:ind w:left="6362" w:right="174"/>
        <w:rPr>
          <w:sz w:val="16"/>
        </w:rPr>
      </w:pPr>
    </w:p>
    <w:p w:rsidR="002B5C28" w:rsidRDefault="002B5C28" w:rsidP="00325EC8">
      <w:pPr>
        <w:spacing w:before="80"/>
        <w:ind w:left="6362" w:right="174"/>
        <w:rPr>
          <w:sz w:val="16"/>
        </w:rPr>
      </w:pPr>
    </w:p>
    <w:p w:rsidR="00325EC8" w:rsidRDefault="00325EC8" w:rsidP="00325EC8">
      <w:pPr>
        <w:spacing w:before="80"/>
        <w:ind w:left="6362" w:right="174"/>
        <w:rPr>
          <w:sz w:val="16"/>
        </w:rPr>
      </w:pPr>
      <w:r>
        <w:rPr>
          <w:sz w:val="16"/>
        </w:rPr>
        <w:t xml:space="preserve">Firma del </w:t>
      </w:r>
      <w:proofErr w:type="spellStart"/>
      <w:r>
        <w:rPr>
          <w:sz w:val="16"/>
        </w:rPr>
        <w:t>legale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rappresentante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timbro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offerente</w:t>
      </w:r>
      <w:proofErr w:type="spellEnd"/>
    </w:p>
    <w:p w:rsidR="00325EC8" w:rsidRDefault="00325EC8" w:rsidP="00325EC8">
      <w:pPr>
        <w:rPr>
          <w:sz w:val="16"/>
        </w:rPr>
      </w:pPr>
    </w:p>
    <w:p w:rsidR="00325EC8" w:rsidRDefault="00325EC8" w:rsidP="00325EC8">
      <w:pPr>
        <w:rPr>
          <w:sz w:val="16"/>
        </w:rPr>
      </w:pPr>
    </w:p>
    <w:p w:rsidR="00325EC8" w:rsidRDefault="00325EC8" w:rsidP="00325EC8">
      <w:pPr>
        <w:rPr>
          <w:sz w:val="16"/>
        </w:rPr>
      </w:pPr>
    </w:p>
    <w:p w:rsidR="00325EC8" w:rsidRDefault="00325EC8" w:rsidP="00325EC8">
      <w:pPr>
        <w:rPr>
          <w:sz w:val="16"/>
        </w:rPr>
      </w:pPr>
    </w:p>
    <w:p w:rsidR="00325EC8" w:rsidRDefault="00325EC8" w:rsidP="00325EC8">
      <w:pPr>
        <w:rPr>
          <w:sz w:val="16"/>
        </w:rPr>
      </w:pPr>
    </w:p>
    <w:p w:rsidR="00325EC8" w:rsidRDefault="00325EC8" w:rsidP="00325EC8">
      <w:pPr>
        <w:spacing w:before="9"/>
        <w:rPr>
          <w:sz w:val="12"/>
        </w:rPr>
      </w:pPr>
    </w:p>
    <w:p w:rsidR="00325EC8" w:rsidRDefault="00325EC8" w:rsidP="00325EC8">
      <w:pPr>
        <w:ind w:left="107" w:right="174"/>
        <w:rPr>
          <w:b/>
          <w:sz w:val="16"/>
        </w:rPr>
      </w:pPr>
      <w:r>
        <w:rPr>
          <w:b/>
          <w:sz w:val="16"/>
        </w:rPr>
        <w:t>ALLEGATI:</w:t>
      </w:r>
    </w:p>
    <w:p w:rsidR="00325EC8" w:rsidRDefault="00325EC8" w:rsidP="00325EC8">
      <w:pPr>
        <w:spacing w:before="1"/>
        <w:ind w:left="107" w:right="174"/>
        <w:rPr>
          <w:b/>
          <w:sz w:val="18"/>
        </w:rPr>
      </w:pPr>
      <w:r>
        <w:rPr>
          <w:sz w:val="18"/>
        </w:rPr>
        <w:t xml:space="preserve">- </w:t>
      </w:r>
      <w:proofErr w:type="spellStart"/>
      <w:r>
        <w:rPr>
          <w:b/>
          <w:sz w:val="18"/>
        </w:rPr>
        <w:t>fotocopia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documento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d’identità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ai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sensi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dell’art</w:t>
      </w:r>
      <w:proofErr w:type="spellEnd"/>
      <w:r>
        <w:rPr>
          <w:b/>
          <w:sz w:val="18"/>
        </w:rPr>
        <w:t>. 38, comma 3, del D.P.R. n. 445/2000</w:t>
      </w:r>
    </w:p>
    <w:p w:rsidR="008D7C5C" w:rsidRDefault="00325EC8" w:rsidP="00EA3355">
      <w:pPr>
        <w:pStyle w:val="Corpodeltesto"/>
        <w:spacing w:before="3"/>
        <w:ind w:left="153" w:right="174"/>
      </w:pPr>
      <w:r>
        <w:t>(</w:t>
      </w:r>
      <w:proofErr w:type="spellStart"/>
      <w:r>
        <w:t>Nb</w:t>
      </w:r>
      <w:proofErr w:type="spellEnd"/>
      <w:r>
        <w:t xml:space="preserve">: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, </w:t>
      </w:r>
      <w:proofErr w:type="spellStart"/>
      <w:r>
        <w:t>l’offerta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sottoscritta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raggruppate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intendono</w:t>
      </w:r>
      <w:proofErr w:type="spellEnd"/>
      <w:r>
        <w:t xml:space="preserve"> </w:t>
      </w:r>
      <w:proofErr w:type="spellStart"/>
      <w:r>
        <w:t>costituirsi</w:t>
      </w:r>
      <w:proofErr w:type="spellEnd"/>
      <w:r>
        <w:t xml:space="preserve"> in A.T.I. -</w:t>
      </w:r>
      <w:r w:rsidR="008D7C5C">
        <w:t xml:space="preserve"> art. 37 co. 8 D. Lgs. 163/2006</w:t>
      </w:r>
      <w:bookmarkStart w:id="0" w:name="_GoBack"/>
      <w:bookmarkEnd w:id="0"/>
    </w:p>
    <w:sectPr w:rsidR="008D7C5C" w:rsidSect="00EA065A">
      <w:pgSz w:w="11910" w:h="16840"/>
      <w:pgMar w:top="102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EE" w:rsidRDefault="00F842EE" w:rsidP="001E7FE9">
      <w:r>
        <w:separator/>
      </w:r>
    </w:p>
  </w:endnote>
  <w:endnote w:type="continuationSeparator" w:id="0">
    <w:p w:rsidR="00F842EE" w:rsidRDefault="00F842EE" w:rsidP="001E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EE" w:rsidRDefault="00F842EE" w:rsidP="001E7FE9">
      <w:r>
        <w:separator/>
      </w:r>
    </w:p>
  </w:footnote>
  <w:footnote w:type="continuationSeparator" w:id="0">
    <w:p w:rsidR="00F842EE" w:rsidRDefault="00F842EE" w:rsidP="001E7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264"/>
    <w:multiLevelType w:val="hybridMultilevel"/>
    <w:tmpl w:val="CAEEBAAA"/>
    <w:lvl w:ilvl="0" w:tplc="BDB68CD6">
      <w:start w:val="1"/>
      <w:numFmt w:val="lowerLetter"/>
      <w:lvlText w:val="%1)"/>
      <w:lvlJc w:val="left"/>
      <w:pPr>
        <w:ind w:left="26" w:hanging="235"/>
      </w:pPr>
      <w:rPr>
        <w:rFonts w:hint="default"/>
        <w:spacing w:val="-1"/>
        <w:w w:val="99"/>
      </w:rPr>
    </w:lvl>
    <w:lvl w:ilvl="1" w:tplc="6CF6A340">
      <w:numFmt w:val="bullet"/>
      <w:lvlText w:val="•"/>
      <w:lvlJc w:val="left"/>
      <w:pPr>
        <w:ind w:left="344" w:hanging="235"/>
      </w:pPr>
      <w:rPr>
        <w:rFonts w:hint="default"/>
      </w:rPr>
    </w:lvl>
    <w:lvl w:ilvl="2" w:tplc="3EE2BE70">
      <w:numFmt w:val="bullet"/>
      <w:lvlText w:val="•"/>
      <w:lvlJc w:val="left"/>
      <w:pPr>
        <w:ind w:left="668" w:hanging="235"/>
      </w:pPr>
      <w:rPr>
        <w:rFonts w:hint="default"/>
      </w:rPr>
    </w:lvl>
    <w:lvl w:ilvl="3" w:tplc="52B6A1C8">
      <w:numFmt w:val="bullet"/>
      <w:lvlText w:val="•"/>
      <w:lvlJc w:val="left"/>
      <w:pPr>
        <w:ind w:left="992" w:hanging="235"/>
      </w:pPr>
      <w:rPr>
        <w:rFonts w:hint="default"/>
      </w:rPr>
    </w:lvl>
    <w:lvl w:ilvl="4" w:tplc="2690B9CC">
      <w:numFmt w:val="bullet"/>
      <w:lvlText w:val="•"/>
      <w:lvlJc w:val="left"/>
      <w:pPr>
        <w:ind w:left="1316" w:hanging="235"/>
      </w:pPr>
      <w:rPr>
        <w:rFonts w:hint="default"/>
      </w:rPr>
    </w:lvl>
    <w:lvl w:ilvl="5" w:tplc="3BD85244">
      <w:numFmt w:val="bullet"/>
      <w:lvlText w:val="•"/>
      <w:lvlJc w:val="left"/>
      <w:pPr>
        <w:ind w:left="1640" w:hanging="235"/>
      </w:pPr>
      <w:rPr>
        <w:rFonts w:hint="default"/>
      </w:rPr>
    </w:lvl>
    <w:lvl w:ilvl="6" w:tplc="8A06AA10">
      <w:numFmt w:val="bullet"/>
      <w:lvlText w:val="•"/>
      <w:lvlJc w:val="left"/>
      <w:pPr>
        <w:ind w:left="1964" w:hanging="235"/>
      </w:pPr>
      <w:rPr>
        <w:rFonts w:hint="default"/>
      </w:rPr>
    </w:lvl>
    <w:lvl w:ilvl="7" w:tplc="935CB94E">
      <w:numFmt w:val="bullet"/>
      <w:lvlText w:val="•"/>
      <w:lvlJc w:val="left"/>
      <w:pPr>
        <w:ind w:left="2288" w:hanging="235"/>
      </w:pPr>
      <w:rPr>
        <w:rFonts w:hint="default"/>
      </w:rPr>
    </w:lvl>
    <w:lvl w:ilvl="8" w:tplc="825C7EA8">
      <w:numFmt w:val="bullet"/>
      <w:lvlText w:val="•"/>
      <w:lvlJc w:val="left"/>
      <w:pPr>
        <w:ind w:left="2612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71FF0"/>
    <w:rsid w:val="000561C5"/>
    <w:rsid w:val="0007199B"/>
    <w:rsid w:val="000C5BED"/>
    <w:rsid w:val="000F25A3"/>
    <w:rsid w:val="001E7FE9"/>
    <w:rsid w:val="002B5C28"/>
    <w:rsid w:val="00325EC8"/>
    <w:rsid w:val="00360E7C"/>
    <w:rsid w:val="003A2D0C"/>
    <w:rsid w:val="00471FF0"/>
    <w:rsid w:val="00577FFD"/>
    <w:rsid w:val="005E6286"/>
    <w:rsid w:val="006D60DE"/>
    <w:rsid w:val="00766E4A"/>
    <w:rsid w:val="007947FF"/>
    <w:rsid w:val="00814F3F"/>
    <w:rsid w:val="008D7C5C"/>
    <w:rsid w:val="009309D6"/>
    <w:rsid w:val="00962ED4"/>
    <w:rsid w:val="009C14D9"/>
    <w:rsid w:val="009C5F50"/>
    <w:rsid w:val="00A37EDE"/>
    <w:rsid w:val="00A81284"/>
    <w:rsid w:val="00AE58C2"/>
    <w:rsid w:val="00D2572F"/>
    <w:rsid w:val="00E1033F"/>
    <w:rsid w:val="00E85DAC"/>
    <w:rsid w:val="00EA065A"/>
    <w:rsid w:val="00EA3355"/>
    <w:rsid w:val="00EE50AC"/>
    <w:rsid w:val="00F06C3C"/>
    <w:rsid w:val="00F506BB"/>
    <w:rsid w:val="00F8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065A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EA065A"/>
    <w:pPr>
      <w:ind w:left="522" w:right="75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065A"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EA065A"/>
  </w:style>
  <w:style w:type="paragraph" w:customStyle="1" w:styleId="TableParagraph">
    <w:name w:val="Table Paragraph"/>
    <w:basedOn w:val="Normale"/>
    <w:uiPriority w:val="1"/>
    <w:qFormat/>
    <w:rsid w:val="00EA065A"/>
    <w:pPr>
      <w:ind w:left="26" w:right="142"/>
    </w:pPr>
  </w:style>
  <w:style w:type="paragraph" w:styleId="Intestazione">
    <w:name w:val="header"/>
    <w:basedOn w:val="Normale"/>
    <w:link w:val="IntestazioneCarattere"/>
    <w:uiPriority w:val="99"/>
    <w:unhideWhenUsed/>
    <w:rsid w:val="001E7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FE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E7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FE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D919-8008-4873-87F8-2F80916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Eric.Finco</cp:lastModifiedBy>
  <cp:revision>22</cp:revision>
  <cp:lastPrinted>2016-05-20T05:42:00Z</cp:lastPrinted>
  <dcterms:created xsi:type="dcterms:W3CDTF">2016-05-19T18:42:00Z</dcterms:created>
  <dcterms:modified xsi:type="dcterms:W3CDTF">2016-08-25T08:40:00Z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2016-05-19T00:00:00Z</vt:filetime>
  </property>
</Properties>
</file>